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B" w:rsidRDefault="00484CCB" w:rsidP="00484CCB">
      <w:pPr>
        <w:tabs>
          <w:tab w:val="left" w:pos="7300"/>
        </w:tabs>
        <w:spacing w:after="0" w:line="240" w:lineRule="auto"/>
        <w:rPr>
          <w:rStyle w:val="a9"/>
          <w:b w:val="0"/>
          <w:bCs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-187325</wp:posOffset>
                </wp:positionV>
                <wp:extent cx="3198495" cy="10636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CB" w:rsidRDefault="00484CCB" w:rsidP="00484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СОГЛАСОВАНА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84CCB" w:rsidRDefault="00484CCB" w:rsidP="00484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профкома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84CCB" w:rsidRDefault="00484CCB" w:rsidP="00484C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 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Савченко И.В./</w:t>
                            </w:r>
                          </w:p>
                          <w:p w:rsidR="00484CCB" w:rsidRDefault="00484CCB" w:rsidP="00484C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484CCB" w:rsidRDefault="00484CCB" w:rsidP="00484C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.1pt;margin-top:-14.75pt;width:251.8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" filled="f" stroked="f">
                <v:textbox>
                  <w:txbxContent>
                    <w:p w:rsidR="00484CCB" w:rsidRDefault="00484CCB" w:rsidP="00484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СОГЛАСОВАНА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84CCB" w:rsidRDefault="00484CCB" w:rsidP="00484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профкома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84CCB" w:rsidRDefault="00484CCB" w:rsidP="00484C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 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Савченко И.В./</w:t>
                      </w:r>
                    </w:p>
                    <w:p w:rsidR="00484CCB" w:rsidRDefault="00484CCB" w:rsidP="00484C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484CCB" w:rsidRDefault="00484CCB" w:rsidP="00484CC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-187325</wp:posOffset>
                </wp:positionV>
                <wp:extent cx="2794000" cy="10287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CB" w:rsidRDefault="00484CCB" w:rsidP="00484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УТВЕРЖДЕНА</w:t>
                            </w:r>
                          </w:p>
                          <w:p w:rsidR="00484CCB" w:rsidRDefault="00484CCB" w:rsidP="00484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</w:t>
                            </w:r>
                          </w:p>
                          <w:p w:rsidR="00484CCB" w:rsidRDefault="00484CCB" w:rsidP="00484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МБОУ «Липовская средняя школа»</w:t>
                            </w:r>
                          </w:p>
                          <w:p w:rsidR="00484CCB" w:rsidRDefault="00484CCB" w:rsidP="00484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 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Амелина В.А./</w:t>
                            </w:r>
                          </w:p>
                          <w:p w:rsidR="00484CCB" w:rsidRDefault="00484CCB" w:rsidP="00484C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1-а/осн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г.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74.55pt;margin-top:-14.75pt;width:22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" filled="f" stroked="f">
                <v:textbox>
                  <w:txbxContent>
                    <w:p w:rsidR="00484CCB" w:rsidRDefault="00484CCB" w:rsidP="00484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УТВЕРЖДЕНА</w:t>
                      </w:r>
                    </w:p>
                    <w:p w:rsidR="00484CCB" w:rsidRDefault="00484CCB" w:rsidP="00484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Директор</w:t>
                      </w:r>
                    </w:p>
                    <w:p w:rsidR="00484CCB" w:rsidRDefault="00484CCB" w:rsidP="00484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МБОУ «Липовская средняя школа»</w:t>
                      </w:r>
                    </w:p>
                    <w:p w:rsidR="00484CCB" w:rsidRDefault="00484CCB" w:rsidP="00484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 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Амелина В.А./</w:t>
                      </w:r>
                    </w:p>
                    <w:p w:rsidR="00484CCB" w:rsidRDefault="00484CCB" w:rsidP="00484C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1-а/осн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от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г.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84CCB" w:rsidRDefault="00484CCB" w:rsidP="00484CCB">
      <w:pPr>
        <w:pStyle w:val="aa"/>
        <w:spacing w:before="0" w:after="0"/>
        <w:jc w:val="center"/>
        <w:rPr>
          <w:rStyle w:val="a9"/>
          <w:sz w:val="28"/>
          <w:szCs w:val="28"/>
        </w:rPr>
      </w:pPr>
    </w:p>
    <w:p w:rsidR="00484CCB" w:rsidRDefault="00484CCB" w:rsidP="00484CCB">
      <w:pPr>
        <w:pStyle w:val="aa"/>
        <w:spacing w:before="0" w:after="0"/>
        <w:jc w:val="center"/>
        <w:rPr>
          <w:rStyle w:val="a9"/>
          <w:sz w:val="28"/>
          <w:szCs w:val="28"/>
        </w:rPr>
      </w:pPr>
    </w:p>
    <w:p w:rsidR="00484CCB" w:rsidRDefault="00484CCB" w:rsidP="00484CCB">
      <w:pPr>
        <w:spacing w:after="0" w:line="240" w:lineRule="auto"/>
        <w:jc w:val="center"/>
        <w:outlineLvl w:val="0"/>
        <w:rPr>
          <w:rFonts w:eastAsia="Times New Roman"/>
          <w:lang w:eastAsia="ru-RU"/>
        </w:rPr>
      </w:pPr>
    </w:p>
    <w:p w:rsidR="0072512B" w:rsidRPr="006343F9" w:rsidRDefault="0072512B" w:rsidP="00725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A5C" w:rsidRPr="00632ED6" w:rsidRDefault="00632ED6" w:rsidP="00632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</w:t>
      </w:r>
    </w:p>
    <w:p w:rsidR="0072512B" w:rsidRDefault="00632ED6" w:rsidP="00725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педагога дополнительного образования </w:t>
      </w:r>
    </w:p>
    <w:p w:rsidR="0072512B" w:rsidRPr="006343F9" w:rsidRDefault="00484CCB" w:rsidP="00725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bookmarkStart w:id="0" w:name="_GoBack"/>
      <w:bookmarkEnd w:id="0"/>
    </w:p>
    <w:p w:rsidR="007A2A5C" w:rsidRPr="00632ED6" w:rsidRDefault="007A2A5C" w:rsidP="00632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2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1.1. Данная должностная инструкция разработана с учетом требований Профессионального стандарта: 01.003 «Педагог дополнительного образования детей и взрослых» (утв приказом Министерства труда и социальной защиты РФ от 8 сентября </w:t>
      </w:r>
      <w:smartTag w:uri="urn:schemas-microsoft-com:office:smarttags" w:element="metricconverter">
        <w:smartTagPr>
          <w:attr w:name="ProductID" w:val="2015 г"/>
        </w:smartTagPr>
        <w:r w:rsidRPr="0072512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72512B">
        <w:rPr>
          <w:rFonts w:ascii="Times New Roman" w:hAnsi="Times New Roman" w:cs="Times New Roman"/>
          <w:sz w:val="28"/>
          <w:szCs w:val="28"/>
        </w:rPr>
        <w:t>. N 613н);  на основании ФЗ №273 от 29.12.2012г «Об образовании в Российской Федерации» в редакции от 3 августа 2018 года;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1.2. Настоящая инструкция устанавливает функциональные обязанности, права и ответственность сотрудника, занимающего в общеобразовательном учреждении должность педагога по дополнительному образованию детей.</w:t>
      </w:r>
    </w:p>
    <w:p w:rsidR="0072512B" w:rsidRPr="0072512B" w:rsidRDefault="0072512B" w:rsidP="0072512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2512B">
        <w:rPr>
          <w:rFonts w:ascii="Times New Roman" w:hAnsi="Times New Roman" w:cs="Times New Roman"/>
          <w:bCs/>
          <w:kern w:val="36"/>
          <w:sz w:val="28"/>
          <w:szCs w:val="28"/>
        </w:rPr>
        <w:t>1.3. Педагог дополнительного образования в общеобразовательном учреждении относится к категории специалистов.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1.4.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На должность педагога дополнительного образования может назначаться лицо, имеющее:</w:t>
      </w:r>
    </w:p>
    <w:p w:rsidR="0072512B" w:rsidRPr="0072512B" w:rsidRDefault="0072512B" w:rsidP="0072512B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72512B" w:rsidRPr="0072512B" w:rsidRDefault="0072512B" w:rsidP="0072512B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72512B" w:rsidRPr="0072512B" w:rsidRDefault="0072512B" w:rsidP="0072512B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трудоустройства. Рекомендуется обучение по дополнительным профессиональным программам по профилю педагогической деятельности не реже чем один раз в три года;</w:t>
      </w:r>
    </w:p>
    <w:p w:rsidR="0072512B" w:rsidRPr="0072512B" w:rsidRDefault="0072512B" w:rsidP="0072512B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требования к опыту практической работы не предъявляются.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1.5.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Условиями допуска к работе является:</w:t>
      </w:r>
    </w:p>
    <w:p w:rsidR="0072512B" w:rsidRPr="0072512B" w:rsidRDefault="0072512B" w:rsidP="0072512B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72512B" w:rsidRPr="0072512B" w:rsidRDefault="0072512B" w:rsidP="0072512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прохождение педагогом дополнительного образования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</w:r>
    </w:p>
    <w:p w:rsidR="0072512B" w:rsidRPr="0072512B" w:rsidRDefault="0072512B" w:rsidP="0072512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прохождение в установленном законодательством Российской Федерации порядке аттестации на соответствие занимаемой должности.</w:t>
      </w:r>
    </w:p>
    <w:p w:rsidR="0072512B" w:rsidRPr="0072512B" w:rsidRDefault="0072512B" w:rsidP="0072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1.6. Педагог дополнительного образования назначается и освобождается от должности директором общеобразовательного учреждения. Подчиняется непосредственно директору школы, выполняет обязанности под руководством заместителя директора, непосредственно курирующего дополнительное образование в школе.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1.7. В своей работе педагог дополнительного образования руководствуется данной инструкцией, Конституцией РФ, Федеральным законом «О дополнительном образовании в Российской Федерации», указами Президента РФ, решениями Правительства Российской Федерации и органов управления образованием всех уровней по вопросам образования и воспитания учащихся, трудовым законодательством. Также, руководствуется Уставом и локальными правовыми актами учреждения, трудовым договором, ФГОС дополнительного образования детей и взрослых, Конвенцией ООН о правах ребенка, правилами и нормами охраны труда и пожарной безопасности. 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1.8.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 в школе должен знать: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 программы;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 деятельности обучающихся школы;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 на занятиях по дополнительным общеобразовательным программам;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 школы);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методы, приемы и способы формирования благоприятного психологического климата и обеспечения условий для сотрудничества учащихся школы;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требования охраны труда при проведении учебных занятий в школе, осуществляющей образовательную деятельность, и вне общеобразовательного учреждения (на выездных мероприятиях);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меры ответственности педагогических работников за жизнь и здоровье учащихся, находящихся под их руководством;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 проведения досуговых мероприятий;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специфика работы с учащимися, одаренными в избранной области деятельности (дополнительного образования); 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требования охраны труда при проведении учебных мероприятий, досуговых мероприятий в школе и вне общеобразовательного учреждения (на выездных мероприятиях);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меры ответственности педагогических работников за жизнь и здоровье учащихся, находящихся под их руководством;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 международные;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 методы работы педагога дополнительного образования с семьями учащихся;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педагогические возможности и методика подготовки и проведения мероприятий для родителей и с участием родителей (законных представителей);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оценивания процесса и результатов деятельности учащихся школы при освоении дополнительных общеобразовательных программ (с учетом их направленности);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способы выявления интересов учащихся школы в осваиваемой области дополнительного образования и досуговой деятельности;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ФГТ (для преподавания по дополнительным предпрофессиональным программам);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особенности работы с обучающимися школы, одаренными в избранной области деятельности (дополнительного образования);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детей с ограниченными возможностями здоровья, специфика инклюзивного подхода в образовании (при их реализации);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меры ответственности педагогических работников за жизнь и здоровье учащихся, находящихся под их руководством;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:rsidR="0072512B" w:rsidRPr="0072512B" w:rsidRDefault="0072512B" w:rsidP="0072512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1.9.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 должен уметь: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понимать мотивы поведения учащихся школы, их образовательные потребности и запросы (для детей - и их родителей (законных представителей));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</w:t>
      </w:r>
      <w:r w:rsidRPr="0072512B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 (для преподавания по дополнительным предпрофессиональным программам);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 задач и особенностей образовательной программы, возрастных особенностей учащихся, современных требований к учебному оборудованию и (или) оборудованию для занятий избранным видом деятельности;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 школы,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взаимоотношения со школьниками,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 избранной области деятельности и задач дополнительной общеобразовательной программы, состояния здоровья, возрастных и индивидуальных особенностей учащихся (в том числе одаренных детей школы, учащихся с ограниченными возможностями здоровья);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готовить учащихся школы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педагогического коллектива, родителями учащихся школы,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понимать мотивы поведения, учитывать и развивать интересы школьников при проведении досуговых мероприятий;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привлекать учащихся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школьников;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проводить мероприятия для детей с ограниченными возможностями здоровья и с их участием;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устанавливать педагогически целесообразные взаимоотношения с обучающимися в школе при проведении досуговых мероприятий, использовать различные средства педагогической поддержки детей, испытывающих затруднения в общении;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использовать профориентационные возможности досуговой деятельности;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контролировать соблюдение учащимися школы требований охраны труда, анализировать и устранять (минимизировать) возможные риски угрозы жизни и здоровью детей при проведении досуговых мероприятий;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педагогического коллектива, родителями учащихся, иными заинтересованными лицами и организациями при подготовке и проведении досуговых мероприятий, выполнять нормы педагогической этики;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устанавливать педагогически целесообразные взаимоотношения с родителями (законными представителями) учащихся школы,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определять формы, методы и средства оценивания процесса и результатов деятельности учащихся школы при освоении программ дополнительного общего образования определенной направленности;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взаимоотношения с учащимися для обеспечения достоверного оценивания;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наблюдать за школьниками, объективно оценивать процесс и результаты освоения дополнительных общеобразовательных программ;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 общеобразовательного учреждения;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фиксации динамики подготовленности и мотивации школьников в процессе освоения дополнительной общеобразовательной программы;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корректировать и анализировать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выявлять интересы учащихся в осваиваемой области дополнительного образования и досуговой деятельности;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  <w:u w:val="single"/>
        </w:rP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задач и особенностей образовательной программы;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образовательных запросов школьников, возможностей и условий их удовлетворения в процессе освоения образовательной программы;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детей с ограниченными возможностями здоровья - в зависимости от контингента учащихся);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- особенностей группы;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специфики инклюзивного подхода в образовании (при его реализации);</w:t>
      </w:r>
    </w:p>
    <w:p w:rsidR="0072512B" w:rsidRPr="0072512B" w:rsidRDefault="0072512B" w:rsidP="0072512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- санитарно-гигиенических норм и требований охраны жизни и здоровья учащихся школы;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проектировать совместно с учащимся школы индивидуальные образовательные маршруты освоения дополнительных общеобразовательных программ;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72512B" w:rsidRPr="0072512B" w:rsidRDefault="0072512B" w:rsidP="0072512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данные.</w:t>
      </w:r>
    </w:p>
    <w:p w:rsidR="0072512B" w:rsidRPr="0072512B" w:rsidRDefault="0072512B" w:rsidP="0072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1.10. Сотрудник должен ознакомиться с должностной инструкцией, пройти обучение и иметь навыки оказания первой помощи,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2B">
        <w:rPr>
          <w:rFonts w:ascii="Times New Roman" w:hAnsi="Times New Roman" w:cs="Times New Roman"/>
          <w:b/>
          <w:sz w:val="28"/>
          <w:szCs w:val="28"/>
        </w:rPr>
        <w:t>2. Трудовые функции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12B">
        <w:rPr>
          <w:rFonts w:ascii="Times New Roman" w:hAnsi="Times New Roman" w:cs="Times New Roman"/>
          <w:i/>
          <w:sz w:val="28"/>
          <w:szCs w:val="28"/>
        </w:rPr>
        <w:t>Основными трудовыми функциями педагога дополнительного образования школы являются: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2.1.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Преподавание по дополнительным общеобразовательным программам: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2.1.1. Организация деятельности учащихся школы, направленной на освоение дополнительной общеобразовательной программы.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2.1.2. Организация досуговой деятельности учащихся в процессе реализации дополнительной общеобразовательной программы.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2.1.3. Обеспечение взаимодействия с родителями (законными представителями) учащихся школы, осваивающих дополнительную общеобразовательную программу, при решении задач обучения и воспитания.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2.1.4. Педагогический контроль и оценка освоения дополнительной общеобразовательной программы.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2.1.5. Разработка программно-методического обеспечения реализации дополнительной общеобразовательной программы.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2B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12B">
        <w:rPr>
          <w:rFonts w:ascii="Times New Roman" w:hAnsi="Times New Roman" w:cs="Times New Roman"/>
          <w:i/>
          <w:sz w:val="28"/>
          <w:szCs w:val="28"/>
        </w:rPr>
        <w:t xml:space="preserve">Педагог дополнительного образования выполняет следующие должностные обязанности: 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3.1.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В рамках трудовой функции организации деятельности учащихся, направленной на освоение дополнительной общеобразовательной программы:</w:t>
      </w:r>
    </w:p>
    <w:p w:rsidR="0072512B" w:rsidRPr="0072512B" w:rsidRDefault="0072512B" w:rsidP="0072512B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осуществляет набор на обучение по дополнительной общеразвивающей программе, комплектует состав обучающихся и принимает меры по сохранению контингента учащихся в течение срока обучения;</w:t>
      </w:r>
    </w:p>
    <w:p w:rsidR="0072512B" w:rsidRPr="0072512B" w:rsidRDefault="0072512B" w:rsidP="0072512B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осуществляет отбор для обучения по дополнительной предпрофессиональной программе;</w:t>
      </w:r>
    </w:p>
    <w:p w:rsidR="0072512B" w:rsidRPr="0072512B" w:rsidRDefault="0072512B" w:rsidP="0072512B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осуществляет организацию, в том числе стимулирование и мотивацию деятельности и общения учащихся школы на учебных занятиях;</w:t>
      </w:r>
    </w:p>
    <w:p w:rsidR="0072512B" w:rsidRPr="0072512B" w:rsidRDefault="0072512B" w:rsidP="0072512B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консультирует обучающихся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72512B" w:rsidRPr="0072512B" w:rsidRDefault="0072512B" w:rsidP="0072512B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учащимся школы в коррекции деятельности и поведения на занятиях;</w:t>
      </w:r>
    </w:p>
    <w:p w:rsidR="0072512B" w:rsidRPr="0072512B" w:rsidRDefault="0072512B" w:rsidP="0072512B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разрабатывает мероприятия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3.2.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В рамках трудовой функции организации досуговой деятельности учащихся в процессе реализации дополнительной общеобразовательной программы:</w:t>
      </w:r>
    </w:p>
    <w:p w:rsidR="0072512B" w:rsidRPr="0072512B" w:rsidRDefault="0072512B" w:rsidP="0072512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планирует подготовку досуговых мероприятий;</w:t>
      </w:r>
    </w:p>
    <w:p w:rsidR="0072512B" w:rsidRPr="0072512B" w:rsidRDefault="0072512B" w:rsidP="0072512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организует подготовку досуговых мероприятий;</w:t>
      </w:r>
    </w:p>
    <w:p w:rsidR="0072512B" w:rsidRPr="0072512B" w:rsidRDefault="0072512B" w:rsidP="0072512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проводит досуговые мероприятия в общеобразовательном учреждении.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3.3.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В рамках трудовой функции обеспечения взаимодействия с родителями учащихся, осваивающих дополнительную общеобразовательную программу, при решении задач обучения и воспитания:</w:t>
      </w:r>
    </w:p>
    <w:p w:rsidR="0072512B" w:rsidRPr="0072512B" w:rsidRDefault="0072512B" w:rsidP="0072512B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 учащихся школы;</w:t>
      </w:r>
    </w:p>
    <w:p w:rsidR="0072512B" w:rsidRPr="0072512B" w:rsidRDefault="0072512B" w:rsidP="0072512B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 (консультаций) с родителями (законными представителями) школьников;</w:t>
      </w:r>
    </w:p>
    <w:p w:rsidR="0072512B" w:rsidRPr="0072512B" w:rsidRDefault="0072512B" w:rsidP="0072512B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организует совместную деятельность детей и взрослых при проведении занятий и досуговых мероприятий;</w:t>
      </w:r>
    </w:p>
    <w:p w:rsidR="0072512B" w:rsidRPr="0072512B" w:rsidRDefault="0072512B" w:rsidP="0072512B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соблюдения прав детей и выполнения взрослыми установленных обязанностей.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3.4.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В рамках трудовой функции педагогического контроля и оценки освоения дополнительной общеобразовательной программы:</w:t>
      </w:r>
    </w:p>
    <w:p w:rsidR="0072512B" w:rsidRPr="0072512B" w:rsidRDefault="0072512B" w:rsidP="0072512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контролирует и оценивает освоение дополнительных общеобразовательных программ, в том числе в рамках установленных форм аттестации (при их наличии);</w:t>
      </w:r>
    </w:p>
    <w:p w:rsidR="0072512B" w:rsidRPr="0072512B" w:rsidRDefault="0072512B" w:rsidP="0072512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контролирует и оценивает освоение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72512B" w:rsidRPr="0072512B" w:rsidRDefault="0072512B" w:rsidP="0072512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осуществляет анализ и интерпретацию результатов педагогического контроля и оценки;</w:t>
      </w:r>
    </w:p>
    <w:p w:rsidR="0072512B" w:rsidRPr="0072512B" w:rsidRDefault="0072512B" w:rsidP="0072512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фиксирует и оценивает динамику подготовленности и мотивации учащихся в процессе освоения дополнительной общеобразовательной программы.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3.5. 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 xml:space="preserve">В рамках трудовой функции </w:t>
      </w:r>
      <w:r w:rsidRPr="0072512B">
        <w:rPr>
          <w:rFonts w:ascii="Times New Roman" w:hAnsi="Times New Roman" w:cs="Times New Roman"/>
          <w:sz w:val="28"/>
          <w:szCs w:val="28"/>
        </w:rPr>
        <w:t>р</w:t>
      </w:r>
      <w:r w:rsidRPr="0072512B">
        <w:rPr>
          <w:rFonts w:ascii="Times New Roman" w:hAnsi="Times New Roman" w:cs="Times New Roman"/>
          <w:sz w:val="28"/>
          <w:szCs w:val="28"/>
          <w:u w:val="single"/>
        </w:rPr>
        <w:t>азработки программно-методического обеспечения реализации дополнительной общеобразовательной программы:</w:t>
      </w:r>
    </w:p>
    <w:p w:rsidR="0072512B" w:rsidRPr="0072512B" w:rsidRDefault="0072512B" w:rsidP="0072512B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разрабатывает дополнительные общеобразовательные программы (программы учебных курсов, дисциплин) и учебно-методических материалов для их реализации;</w:t>
      </w:r>
    </w:p>
    <w:p w:rsidR="0072512B" w:rsidRPr="0072512B" w:rsidRDefault="0072512B" w:rsidP="0072512B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 занятий, направленных на освоение избранного вида деятельности (области дополнительного образования);</w:t>
      </w:r>
    </w:p>
    <w:p w:rsidR="0072512B" w:rsidRPr="0072512B" w:rsidRDefault="0072512B" w:rsidP="0072512B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планирование досуговой деятельности, разрабатывает планы (сценарии) досуговых мероприятий;</w:t>
      </w:r>
    </w:p>
    <w:p w:rsidR="0072512B" w:rsidRPr="0072512B" w:rsidRDefault="0072512B" w:rsidP="0072512B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разрабатывает систему оценки достижения планируемых результатов освоения дополнительных общеобразовательных программ;</w:t>
      </w:r>
    </w:p>
    <w:p w:rsidR="0072512B" w:rsidRPr="0072512B" w:rsidRDefault="0072512B" w:rsidP="0072512B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 общеобразовательной программы (программы учебного курса, дисциплины).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3.6. Педагог дополнительного образования строго соблюдает права и свободы учащихся, содержащиеся в Федеральном законе «О дополнительном образовании в Российской Федерации», Конвенции о правах ребенка.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3.7. Соблюдает требования охраны труда и пожарной безопасности, санитарно-гигиенические нормы и требования, а также требования антитеррористической безопасности.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3.8. Обрабатывает персональные данные учащихся, ориентируясь на законы и локальные нормативные акты общеобразовательного учреждения в области ПДН.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3.9. Педагог дополнительного образования соблюдает этические нормы и культуру поведения, трудовую дисциплину и Правила внутреннего трудового распорядка, установленные в общеобразовательном учреждении.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2B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B"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 имеет право: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4.1. На материально-технические условия, требуемые для выполнения образовательной программы и Федерального образовательного стандарта.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4.2. Знакомиться с проектами решений директора общеобразовательного учреждения, относящихся к его деятельности.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4.3. Предоставлять на рассмотрение администрации общеобразовательного учреждения предложения по улучшению деятельности и усовершенствованию способов работы по вопросам, относящимся к компетенции педагога дополнительного образования.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  <w:shd w:val="clear" w:color="auto" w:fill="FFFFFF"/>
        </w:rPr>
        <w:t>4.4. Участвовать в управлении общеобразовательным учреждением в порядке, который определен Уставом.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4.5. Повышать свою квалификацию. Для этих целей администрация учреждения создает условия, требуемые для успешного обучения педагога в учреждениях системы переподготовки и повышения квалификации.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4.6. Проходить аттестацию на добровольной основе на определенную квалификационную категорию и получать её в случае положительного результата аттестации.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4.7. Защищать свою профессиональную честь и достоинство.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12B">
        <w:rPr>
          <w:rFonts w:ascii="Times New Roman" w:hAnsi="Times New Roman" w:cs="Times New Roman"/>
          <w:sz w:val="28"/>
          <w:szCs w:val="28"/>
          <w:shd w:val="clear" w:color="auto" w:fill="FFFFFF"/>
        </w:rPr>
        <w:t>4.8. Знакомиться с жалобами, докладными и другими документами, которые содержат оценку работы педагога, давать по ним письменные объяснения.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12B">
        <w:rPr>
          <w:rFonts w:ascii="Times New Roman" w:hAnsi="Times New Roman" w:cs="Times New Roman"/>
          <w:sz w:val="28"/>
          <w:szCs w:val="28"/>
          <w:shd w:val="clear" w:color="auto" w:fill="FFFFFF"/>
        </w:rPr>
        <w:t>4.9. На конфиденциальное служебное расследование, кроме случаев, предусмотренных законодательством Российской Федерации.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  <w:shd w:val="clear" w:color="auto" w:fill="FFFFFF"/>
        </w:rPr>
        <w:t>4.10. На поощрения, награждения по результатам педагогической деятельности.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4.11. Педагог дополнительного образования имеет также полные права, предусмотренные Трудовым Кодексом Российской Федерации, Уставом общеобразовательного учреждения, Коллективным договором, Правилами внутреннего трудового распорядка.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2B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12B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 несет ответственность: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5.1. За жизнь и здоровье учащихся во время пребывания их на занятии, нарушение их прав и свобод в соответствии с законодательством Российской Федерации.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5.2. За нарушение прав и свобод учащихся, установленных законом Российской Федерации, Уставом и локальными актами учреждения.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5.3. За применение, в том числе однократное, методов воспитания, связанных с физическим и (или) психическим насилием над личностью учащихся, а также совершение иного аморального проступка работник может быть освобожден от занимаемой должности в соответствии с трудовым законодательством РФ. 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5.4. За нарушение инструкций по охране труда и пожарной безопасности, а также за непринятие мер по оказанию первой медпомощи пострадавшим и несвоевременное сообщение администрации школы о несчастном случае.</w:t>
      </w:r>
    </w:p>
    <w:p w:rsidR="0072512B" w:rsidRPr="0072512B" w:rsidRDefault="0072512B" w:rsidP="0072512B">
      <w:pPr>
        <w:spacing w:after="0" w:line="240" w:lineRule="auto"/>
        <w:rPr>
          <w:rFonts w:ascii="Times New Roman" w:hAnsi="Times New Roman" w:cs="Times New Roman"/>
          <w:i/>
          <w:color w:val="F2F2F2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 xml:space="preserve">5.5. За отсутствие необходимого контроля соблюдения учениками правил и требований инструкций по охране труда </w:t>
      </w:r>
      <w:r w:rsidRPr="0072512B">
        <w:rPr>
          <w:rFonts w:ascii="Times New Roman" w:hAnsi="Times New Roman" w:cs="Times New Roman"/>
          <w:i/>
          <w:color w:val="FFFFFF"/>
          <w:sz w:val="28"/>
          <w:szCs w:val="28"/>
        </w:rPr>
        <w:t>http://ohrana-tryda.com/node/1934</w:t>
      </w:r>
    </w:p>
    <w:p w:rsidR="0072512B" w:rsidRPr="0072512B" w:rsidRDefault="0072512B" w:rsidP="0072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5.6. За неисполнение или нарушение</w:t>
      </w:r>
      <w:r w:rsidRPr="00725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12B">
        <w:rPr>
          <w:rFonts w:ascii="Times New Roman" w:hAnsi="Times New Roman" w:cs="Times New Roman"/>
          <w:sz w:val="28"/>
          <w:szCs w:val="28"/>
        </w:rPr>
        <w:t>без уважительных причин Устава и Правил внутреннего трудового распорядка, должностной инструкции, в том числе за неиспользование прав предоставляемых инструкцией, повлекшее дезорганизацию образовательного процесса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5.7. За виновное причинение общеобразовательному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 педагог дополнительного образования несет материальную ответственность в порядке и в пределах, предусмотренных  трудовым и (или) гражданским законодательством Российской Федерации.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2B">
        <w:rPr>
          <w:rFonts w:ascii="Times New Roman" w:hAnsi="Times New Roman" w:cs="Times New Roman"/>
          <w:b/>
          <w:sz w:val="28"/>
          <w:szCs w:val="28"/>
        </w:rPr>
        <w:t>6. Связи по должности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12B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образования: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6.1. Выполняет работу в режиме выполнения объема учебной нагрузки, согласно расписанию группы, участвует в обязательных плановых мероприятиях.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6.2. Во время каникул, не приходящихся на отпуск, привлекается администрацией общеобразовательного учреждения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 каникулы утверждается приказом директора учреждения.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6.3. Заменяет временно отсутствующих педагогов на условиях почасовой оплаты на основании распоряжения администрации учебного учреждения, в соответствии с ТК РФ.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lastRenderedPageBreak/>
        <w:t>6.4. Получает от директора и администрации общеобразовательного учреждения информацию нормативно-правового и организационно-методического характера.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6.5. Постоянно обменивается информацией по вопросам, относящимся к его деятельности, с администрацией и педагогическими работниками общеобразовательного учреждения.</w:t>
      </w:r>
    </w:p>
    <w:p w:rsidR="0072512B" w:rsidRPr="006911E6" w:rsidRDefault="0072512B" w:rsidP="0072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2B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7.1. Ознакомление работника с должностной инструкцией осуществляется при приеме на работу (до подписания трудового договора).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7.2. Один экземпляр должностной инструкции находится у работодателя, второй – у сотрудника.</w:t>
      </w:r>
    </w:p>
    <w:p w:rsidR="0072512B" w:rsidRPr="0072512B" w:rsidRDefault="0072512B" w:rsidP="0072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2B">
        <w:rPr>
          <w:rFonts w:ascii="Times New Roman" w:hAnsi="Times New Roman" w:cs="Times New Roman"/>
          <w:sz w:val="28"/>
          <w:szCs w:val="28"/>
        </w:rPr>
        <w:t>7.3. Факт ознакомления работника с настоящей должностной инструкцией подтверждается подписью в экземпляре инструкции, хранящемся у директора школы, а также в журнале ознакомления с должностными инструкциями.</w:t>
      </w:r>
    </w:p>
    <w:p w:rsidR="007A2A5C" w:rsidRPr="0072512B" w:rsidRDefault="007A2A5C" w:rsidP="0072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2B" w:rsidRPr="0072512B" w:rsidRDefault="00632ED6" w:rsidP="007251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должностной инструкцией ознакомлен(а</w:t>
      </w:r>
      <w:r w:rsidR="0072512B" w:rsidRPr="0072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второй экземпляр получил(а) </w:t>
      </w:r>
    </w:p>
    <w:p w:rsidR="007A2A5C" w:rsidRPr="0072512B" w:rsidRDefault="00632ED6" w:rsidP="00725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«___»_____20___г. _____________ /_______________________/</w:t>
      </w:r>
    </w:p>
    <w:p w:rsidR="007A2A5C" w:rsidRPr="00632ED6" w:rsidRDefault="007A2A5C" w:rsidP="0063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2A5C" w:rsidRPr="00632ED6" w:rsidSect="006911E6">
      <w:footerReference w:type="default" r:id="rId8"/>
      <w:pgSz w:w="11906" w:h="16838"/>
      <w:pgMar w:top="709" w:right="707" w:bottom="568" w:left="1276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E6" w:rsidRDefault="006911E6" w:rsidP="006911E6">
      <w:pPr>
        <w:spacing w:after="0" w:line="240" w:lineRule="auto"/>
      </w:pPr>
      <w:r>
        <w:separator/>
      </w:r>
    </w:p>
  </w:endnote>
  <w:endnote w:type="continuationSeparator" w:id="0">
    <w:p w:rsidR="006911E6" w:rsidRDefault="006911E6" w:rsidP="0069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592853"/>
      <w:docPartObj>
        <w:docPartGallery w:val="Page Numbers (Bottom of Page)"/>
        <w:docPartUnique/>
      </w:docPartObj>
    </w:sdtPr>
    <w:sdtEndPr/>
    <w:sdtContent>
      <w:p w:rsidR="006911E6" w:rsidRDefault="006911E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FCE">
          <w:rPr>
            <w:noProof/>
          </w:rPr>
          <w:t>1</w:t>
        </w:r>
        <w:r>
          <w:fldChar w:fldCharType="end"/>
        </w:r>
      </w:p>
    </w:sdtContent>
  </w:sdt>
  <w:p w:rsidR="006911E6" w:rsidRDefault="006911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E6" w:rsidRDefault="006911E6" w:rsidP="006911E6">
      <w:pPr>
        <w:spacing w:after="0" w:line="240" w:lineRule="auto"/>
      </w:pPr>
      <w:r>
        <w:separator/>
      </w:r>
    </w:p>
  </w:footnote>
  <w:footnote w:type="continuationSeparator" w:id="0">
    <w:p w:rsidR="006911E6" w:rsidRDefault="006911E6" w:rsidP="0069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A3"/>
    <w:multiLevelType w:val="multilevel"/>
    <w:tmpl w:val="FA9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173F59"/>
    <w:multiLevelType w:val="hybridMultilevel"/>
    <w:tmpl w:val="C7D0171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53B05"/>
    <w:multiLevelType w:val="multilevel"/>
    <w:tmpl w:val="E53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9BA33DA"/>
    <w:multiLevelType w:val="hybridMultilevel"/>
    <w:tmpl w:val="C390246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E7A1D"/>
    <w:multiLevelType w:val="hybridMultilevel"/>
    <w:tmpl w:val="1CC89DA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D4D"/>
    <w:multiLevelType w:val="multilevel"/>
    <w:tmpl w:val="2A80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EF523DE"/>
    <w:multiLevelType w:val="hybridMultilevel"/>
    <w:tmpl w:val="8F26372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271167"/>
    <w:multiLevelType w:val="hybridMultilevel"/>
    <w:tmpl w:val="9A7648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7B21D6"/>
    <w:multiLevelType w:val="multilevel"/>
    <w:tmpl w:val="82B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5EF3DEA"/>
    <w:multiLevelType w:val="multilevel"/>
    <w:tmpl w:val="0128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A3A1544"/>
    <w:multiLevelType w:val="multilevel"/>
    <w:tmpl w:val="F6E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D314A01"/>
    <w:multiLevelType w:val="multilevel"/>
    <w:tmpl w:val="8D42A1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6047FD"/>
    <w:multiLevelType w:val="multilevel"/>
    <w:tmpl w:val="D41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0F462FC"/>
    <w:multiLevelType w:val="multilevel"/>
    <w:tmpl w:val="48D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88B230D"/>
    <w:multiLevelType w:val="hybridMultilevel"/>
    <w:tmpl w:val="C5107E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391F5F"/>
    <w:multiLevelType w:val="multilevel"/>
    <w:tmpl w:val="5AB8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6A645F6A"/>
    <w:multiLevelType w:val="hybridMultilevel"/>
    <w:tmpl w:val="843C8B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B97B59"/>
    <w:multiLevelType w:val="multilevel"/>
    <w:tmpl w:val="9A90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EFA42F5"/>
    <w:multiLevelType w:val="hybridMultilevel"/>
    <w:tmpl w:val="4FF4B7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795EFF"/>
    <w:multiLevelType w:val="hybridMultilevel"/>
    <w:tmpl w:val="52D8A5A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946309"/>
    <w:multiLevelType w:val="hybridMultilevel"/>
    <w:tmpl w:val="3DE633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17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16"/>
  </w:num>
  <w:num w:numId="13">
    <w:abstractNumId w:val="1"/>
  </w:num>
  <w:num w:numId="14">
    <w:abstractNumId w:val="18"/>
  </w:num>
  <w:num w:numId="15">
    <w:abstractNumId w:val="20"/>
  </w:num>
  <w:num w:numId="16">
    <w:abstractNumId w:val="7"/>
  </w:num>
  <w:num w:numId="17">
    <w:abstractNumId w:val="19"/>
  </w:num>
  <w:num w:numId="18">
    <w:abstractNumId w:val="3"/>
  </w:num>
  <w:num w:numId="19">
    <w:abstractNumId w:val="6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5C"/>
    <w:rsid w:val="00484CCB"/>
    <w:rsid w:val="00632ED6"/>
    <w:rsid w:val="006911E6"/>
    <w:rsid w:val="0072512B"/>
    <w:rsid w:val="007A2A5C"/>
    <w:rsid w:val="00D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eorgia" w:hAnsi="Georgia"/>
      <w:sz w:val="3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Georgia" w:hAnsi="Georgia"/>
      <w:sz w:val="3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Georgia" w:hAnsi="Georgia"/>
      <w:sz w:val="3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Georgia" w:hAnsi="Georgia"/>
      <w:sz w:val="3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Georgia" w:hAnsi="Georgia"/>
      <w:sz w:val="3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Georgia" w:hAnsi="Georgia"/>
      <w:sz w:val="3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Georgia" w:hAnsi="Georgia"/>
      <w:sz w:val="3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Georgia" w:hAnsi="Georgia"/>
      <w:sz w:val="3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Georgia" w:hAnsi="Georgia"/>
      <w:sz w:val="3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Georgia" w:hAnsi="Georgia"/>
      <w:sz w:val="3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ascii="Times New Roman" w:hAnsi="Times New Roman" w:cs="Symbol"/>
      <w:sz w:val="28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Symbol"/>
      <w:sz w:val="28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ascii="Times New Roman" w:hAnsi="Times New Roman" w:cs="Symbol"/>
      <w:sz w:val="28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ascii="Times New Roman" w:hAnsi="Times New Roman" w:cs="Symbol"/>
      <w:sz w:val="28"/>
    </w:rPr>
  </w:style>
  <w:style w:type="character" w:customStyle="1" w:styleId="ListLabel155">
    <w:name w:val="ListLabel 155"/>
    <w:qFormat/>
    <w:rPr>
      <w:rFonts w:cs="Courier New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ascii="Times New Roman" w:hAnsi="Times New Roman" w:cs="Symbol"/>
      <w:sz w:val="28"/>
    </w:rPr>
  </w:style>
  <w:style w:type="character" w:customStyle="1" w:styleId="ListLabel164">
    <w:name w:val="ListLabel 164"/>
    <w:qFormat/>
    <w:rPr>
      <w:rFonts w:cs="Courier New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ascii="Times New Roman" w:hAnsi="Times New Roman" w:cs="Symbol"/>
      <w:sz w:val="28"/>
    </w:rPr>
  </w:style>
  <w:style w:type="character" w:customStyle="1" w:styleId="ListLabel173">
    <w:name w:val="ListLabel 173"/>
    <w:qFormat/>
    <w:rPr>
      <w:rFonts w:cs="Courier New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ascii="Times New Roman" w:hAnsi="Times New Roman" w:cs="Symbol"/>
      <w:sz w:val="28"/>
    </w:rPr>
  </w:style>
  <w:style w:type="character" w:customStyle="1" w:styleId="ListLabel182">
    <w:name w:val="ListLabel 182"/>
    <w:qFormat/>
    <w:rPr>
      <w:rFonts w:cs="Courier New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ascii="Times New Roman" w:hAnsi="Times New Roman" w:cs="Symbol"/>
      <w:sz w:val="28"/>
    </w:rPr>
  </w:style>
  <w:style w:type="character" w:customStyle="1" w:styleId="ListLabel191">
    <w:name w:val="ListLabel 191"/>
    <w:qFormat/>
    <w:rPr>
      <w:rFonts w:cs="Courier New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Pr>
      <w:rFonts w:cs="Courier New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ascii="Times New Roman" w:hAnsi="Times New Roman" w:cs="Symbol"/>
      <w:sz w:val="28"/>
    </w:rPr>
  </w:style>
  <w:style w:type="character" w:customStyle="1" w:styleId="ListLabel209">
    <w:name w:val="ListLabel 209"/>
    <w:qFormat/>
    <w:rPr>
      <w:rFonts w:cs="Courier New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ascii="Times New Roman" w:hAnsi="Times New Roman" w:cs="Symbol"/>
      <w:sz w:val="28"/>
    </w:rPr>
  </w:style>
  <w:style w:type="character" w:customStyle="1" w:styleId="ListLabel218">
    <w:name w:val="ListLabel 218"/>
    <w:qFormat/>
    <w:rPr>
      <w:rFonts w:cs="Courier New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ascii="Times New Roman" w:hAnsi="Times New Roman" w:cs="Symbol"/>
      <w:sz w:val="28"/>
    </w:rPr>
  </w:style>
  <w:style w:type="character" w:customStyle="1" w:styleId="ListLabel227">
    <w:name w:val="ListLabel 227"/>
    <w:qFormat/>
    <w:rPr>
      <w:rFonts w:cs="Courier New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ascii="Times New Roman" w:hAnsi="Times New Roman" w:cs="Symbol"/>
      <w:sz w:val="28"/>
    </w:rPr>
  </w:style>
  <w:style w:type="character" w:customStyle="1" w:styleId="ListLabel236">
    <w:name w:val="ListLabel 236"/>
    <w:qFormat/>
    <w:rPr>
      <w:rFonts w:cs="Courier New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ascii="Times New Roman" w:hAnsi="Times New Roman" w:cs="Symbol"/>
      <w:sz w:val="28"/>
    </w:rPr>
  </w:style>
  <w:style w:type="character" w:customStyle="1" w:styleId="ListLabel245">
    <w:name w:val="ListLabel 245"/>
    <w:qFormat/>
    <w:rPr>
      <w:rFonts w:cs="Courier New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ascii="Times New Roman" w:hAnsi="Times New Roman" w:cs="Symbol"/>
      <w:sz w:val="28"/>
    </w:rPr>
  </w:style>
  <w:style w:type="character" w:customStyle="1" w:styleId="ListLabel254">
    <w:name w:val="ListLabel 254"/>
    <w:qFormat/>
    <w:rPr>
      <w:rFonts w:cs="Courier New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ascii="Times New Roman" w:hAnsi="Times New Roman" w:cs="Symbol"/>
      <w:sz w:val="28"/>
    </w:rPr>
  </w:style>
  <w:style w:type="character" w:customStyle="1" w:styleId="ListLabel263">
    <w:name w:val="ListLabel 263"/>
    <w:qFormat/>
    <w:rPr>
      <w:rFonts w:cs="Courier New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table" w:styleId="a8">
    <w:name w:val="Table Grid"/>
    <w:basedOn w:val="a1"/>
    <w:uiPriority w:val="39"/>
    <w:rsid w:val="0097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72512B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semiHidden/>
    <w:unhideWhenUsed/>
    <w:rsid w:val="007251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1E6"/>
  </w:style>
  <w:style w:type="paragraph" w:styleId="ad">
    <w:name w:val="footer"/>
    <w:basedOn w:val="a"/>
    <w:link w:val="ae"/>
    <w:uiPriority w:val="99"/>
    <w:unhideWhenUsed/>
    <w:rsid w:val="006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eorgia" w:hAnsi="Georgia"/>
      <w:sz w:val="3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Georgia" w:hAnsi="Georgia"/>
      <w:sz w:val="3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Georgia" w:hAnsi="Georgia"/>
      <w:sz w:val="3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Georgia" w:hAnsi="Georgia"/>
      <w:sz w:val="3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Georgia" w:hAnsi="Georgia"/>
      <w:sz w:val="3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Georgia" w:hAnsi="Georgia"/>
      <w:sz w:val="3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Georgia" w:hAnsi="Georgia"/>
      <w:sz w:val="3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Georgia" w:hAnsi="Georgia"/>
      <w:sz w:val="3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Georgia" w:hAnsi="Georgia"/>
      <w:sz w:val="3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Georgia" w:hAnsi="Georgia"/>
      <w:sz w:val="3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ascii="Times New Roman" w:hAnsi="Times New Roman" w:cs="Symbol"/>
      <w:sz w:val="28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Symbol"/>
      <w:sz w:val="28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ascii="Times New Roman" w:hAnsi="Times New Roman" w:cs="Symbol"/>
      <w:sz w:val="28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ascii="Times New Roman" w:hAnsi="Times New Roman" w:cs="Symbol"/>
      <w:sz w:val="28"/>
    </w:rPr>
  </w:style>
  <w:style w:type="character" w:customStyle="1" w:styleId="ListLabel155">
    <w:name w:val="ListLabel 155"/>
    <w:qFormat/>
    <w:rPr>
      <w:rFonts w:cs="Courier New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ascii="Times New Roman" w:hAnsi="Times New Roman" w:cs="Symbol"/>
      <w:sz w:val="28"/>
    </w:rPr>
  </w:style>
  <w:style w:type="character" w:customStyle="1" w:styleId="ListLabel164">
    <w:name w:val="ListLabel 164"/>
    <w:qFormat/>
    <w:rPr>
      <w:rFonts w:cs="Courier New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ascii="Times New Roman" w:hAnsi="Times New Roman" w:cs="Symbol"/>
      <w:sz w:val="28"/>
    </w:rPr>
  </w:style>
  <w:style w:type="character" w:customStyle="1" w:styleId="ListLabel173">
    <w:name w:val="ListLabel 173"/>
    <w:qFormat/>
    <w:rPr>
      <w:rFonts w:cs="Courier New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ascii="Times New Roman" w:hAnsi="Times New Roman" w:cs="Symbol"/>
      <w:sz w:val="28"/>
    </w:rPr>
  </w:style>
  <w:style w:type="character" w:customStyle="1" w:styleId="ListLabel182">
    <w:name w:val="ListLabel 182"/>
    <w:qFormat/>
    <w:rPr>
      <w:rFonts w:cs="Courier New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ascii="Times New Roman" w:hAnsi="Times New Roman" w:cs="Symbol"/>
      <w:sz w:val="28"/>
    </w:rPr>
  </w:style>
  <w:style w:type="character" w:customStyle="1" w:styleId="ListLabel191">
    <w:name w:val="ListLabel 191"/>
    <w:qFormat/>
    <w:rPr>
      <w:rFonts w:cs="Courier New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Pr>
      <w:rFonts w:cs="Courier New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ascii="Times New Roman" w:hAnsi="Times New Roman" w:cs="Symbol"/>
      <w:sz w:val="28"/>
    </w:rPr>
  </w:style>
  <w:style w:type="character" w:customStyle="1" w:styleId="ListLabel209">
    <w:name w:val="ListLabel 209"/>
    <w:qFormat/>
    <w:rPr>
      <w:rFonts w:cs="Courier New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ascii="Times New Roman" w:hAnsi="Times New Roman" w:cs="Symbol"/>
      <w:sz w:val="28"/>
    </w:rPr>
  </w:style>
  <w:style w:type="character" w:customStyle="1" w:styleId="ListLabel218">
    <w:name w:val="ListLabel 218"/>
    <w:qFormat/>
    <w:rPr>
      <w:rFonts w:cs="Courier New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ascii="Times New Roman" w:hAnsi="Times New Roman" w:cs="Symbol"/>
      <w:sz w:val="28"/>
    </w:rPr>
  </w:style>
  <w:style w:type="character" w:customStyle="1" w:styleId="ListLabel227">
    <w:name w:val="ListLabel 227"/>
    <w:qFormat/>
    <w:rPr>
      <w:rFonts w:cs="Courier New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ascii="Times New Roman" w:hAnsi="Times New Roman" w:cs="Symbol"/>
      <w:sz w:val="28"/>
    </w:rPr>
  </w:style>
  <w:style w:type="character" w:customStyle="1" w:styleId="ListLabel236">
    <w:name w:val="ListLabel 236"/>
    <w:qFormat/>
    <w:rPr>
      <w:rFonts w:cs="Courier New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ascii="Times New Roman" w:hAnsi="Times New Roman" w:cs="Symbol"/>
      <w:sz w:val="28"/>
    </w:rPr>
  </w:style>
  <w:style w:type="character" w:customStyle="1" w:styleId="ListLabel245">
    <w:name w:val="ListLabel 245"/>
    <w:qFormat/>
    <w:rPr>
      <w:rFonts w:cs="Courier New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ascii="Times New Roman" w:hAnsi="Times New Roman" w:cs="Symbol"/>
      <w:sz w:val="28"/>
    </w:rPr>
  </w:style>
  <w:style w:type="character" w:customStyle="1" w:styleId="ListLabel254">
    <w:name w:val="ListLabel 254"/>
    <w:qFormat/>
    <w:rPr>
      <w:rFonts w:cs="Courier New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ascii="Times New Roman" w:hAnsi="Times New Roman" w:cs="Symbol"/>
      <w:sz w:val="28"/>
    </w:rPr>
  </w:style>
  <w:style w:type="character" w:customStyle="1" w:styleId="ListLabel263">
    <w:name w:val="ListLabel 263"/>
    <w:qFormat/>
    <w:rPr>
      <w:rFonts w:cs="Courier New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table" w:styleId="a8">
    <w:name w:val="Table Grid"/>
    <w:basedOn w:val="a1"/>
    <w:uiPriority w:val="39"/>
    <w:rsid w:val="0097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72512B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semiHidden/>
    <w:unhideWhenUsed/>
    <w:rsid w:val="007251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1E6"/>
  </w:style>
  <w:style w:type="paragraph" w:styleId="ad">
    <w:name w:val="footer"/>
    <w:basedOn w:val="a"/>
    <w:link w:val="ae"/>
    <w:uiPriority w:val="99"/>
    <w:unhideWhenUsed/>
    <w:rsid w:val="006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</cp:lastModifiedBy>
  <cp:revision>15</cp:revision>
  <dcterms:created xsi:type="dcterms:W3CDTF">2020-01-26T16:38:00Z</dcterms:created>
  <dcterms:modified xsi:type="dcterms:W3CDTF">2020-03-25T19:01:00Z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