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spacing w:after="0" w:line="329" w:lineRule="atLeast"/>
        <w:ind/>
        <w:jc w:val="center"/>
        <w:rPr>
          <w:rFonts w:ascii="Montserrat" w:hAnsi="Montserrat"/>
          <w:color w:val="000000"/>
          <w:sz w:val="24"/>
        </w:rPr>
      </w:pPr>
      <w:r>
        <w:rPr>
          <w:rFonts w:ascii="Times New Roman" w:hAnsi="Times New Roman"/>
          <w:b w:val="1"/>
          <w:color w:val="000000"/>
          <w:sz w:val="24"/>
        </w:rPr>
        <w:t>ПАМЯТКА О ПОВЕДЕНИИ ПРИ ТЕПЛОВЫХ УДАРАХ</w:t>
      </w:r>
    </w:p>
    <w:p w14:paraId="02000000">
      <w:pPr>
        <w:spacing w:after="0" w:line="329" w:lineRule="atLeast"/>
        <w:ind/>
        <w:rPr>
          <w:rFonts w:ascii="Montserrat" w:hAnsi="Montserrat"/>
          <w:color w:val="000000"/>
          <w:sz w:val="24"/>
        </w:rPr>
      </w:pPr>
      <w:r>
        <w:rPr>
          <w:rFonts w:ascii="Times New Roman" w:hAnsi="Times New Roman"/>
          <w:color w:val="000000"/>
          <w:sz w:val="24"/>
        </w:rPr>
        <w:t xml:space="preserve">  В жаркие дни значительно повышается риск пострадать от солнечного или теплового ударов, когда от высокой температуры внешней среды может наступить перегревание организма. Солнечный удар вызывается непосредственным воздействием прямых солнечных лучей на непокрытую голову или обнаженное тело. Причиной теплового перегрева обычно является работа в переполненных и плохо проветриваемых помещениях, в душной, жаркой среде. </w:t>
      </w:r>
      <w:r>
        <w:rPr>
          <w:rFonts w:ascii="Times New Roman" w:hAnsi="Times New Roman"/>
          <w:color w:val="000000"/>
          <w:sz w:val="24"/>
        </w:rPr>
        <w:t>Солнечный</w:t>
      </w:r>
      <w:r>
        <w:rPr>
          <w:rFonts w:ascii="Times New Roman" w:hAnsi="Times New Roman"/>
          <w:color w:val="000000"/>
          <w:sz w:val="24"/>
        </w:rPr>
        <w:t xml:space="preserve"> и тепловой удары являются частой причиной несчастных случаев при выполнении сельскохозяйственных работ. Сущность теплового и солнечного удара заключается в неспособности системы кровообращения и всего организма приспособиться к длительному воздействию высокой температуры. Нужно насторожиться, если возникает сильная головная боль, слабость, прилив крови к голове, шум в ушах, тошнота, головокружение, жажда.</w:t>
      </w:r>
    </w:p>
    <w:p w14:paraId="03000000">
      <w:pPr>
        <w:spacing w:after="0" w:line="329" w:lineRule="atLeast"/>
        <w:ind/>
        <w:rPr>
          <w:rFonts w:ascii="Montserrat" w:hAnsi="Montserrat"/>
          <w:color w:val="000000"/>
          <w:sz w:val="24"/>
        </w:rPr>
      </w:pPr>
      <w:r>
        <w:rPr>
          <w:rFonts w:ascii="Times New Roman" w:hAnsi="Times New Roman"/>
          <w:color w:val="000000"/>
          <w:sz w:val="24"/>
        </w:rPr>
        <w:t xml:space="preserve">Если в этот период не принять соответствующих мер, то поражение организма усиливается, появляются симптомы поражения центральной нервной системы, возникает </w:t>
      </w:r>
      <w:r>
        <w:rPr>
          <w:rFonts w:ascii="Times New Roman" w:hAnsi="Times New Roman"/>
          <w:color w:val="000000"/>
          <w:sz w:val="24"/>
        </w:rPr>
        <w:t>синюшность</w:t>
      </w:r>
      <w:r>
        <w:rPr>
          <w:rFonts w:ascii="Times New Roman" w:hAnsi="Times New Roman"/>
          <w:color w:val="000000"/>
          <w:sz w:val="24"/>
        </w:rPr>
        <w:t xml:space="preserve"> лица, тяжелая одышка, частый пульс (120-140 ударов в минуту) и очень слабый. Температура тела повышается до 40С. Кожа горячая и красная, зрачки расширены. Могут появиться судороги, галлюцинации, бред.</w:t>
      </w:r>
    </w:p>
    <w:p w14:paraId="04000000">
      <w:pPr>
        <w:spacing w:after="0" w:line="329" w:lineRule="atLeast"/>
        <w:ind/>
        <w:rPr>
          <w:rFonts w:ascii="Montserrat" w:hAnsi="Montserrat"/>
          <w:color w:val="000000"/>
          <w:sz w:val="24"/>
        </w:rPr>
      </w:pPr>
      <w:r>
        <w:rPr>
          <w:rFonts w:ascii="Times New Roman" w:hAnsi="Times New Roman"/>
          <w:color w:val="000000"/>
          <w:sz w:val="24"/>
        </w:rPr>
        <w:t xml:space="preserve">Если пострадавшему не будет оказана правильная первая помощь, то он может погибнуть в течение нескольких часов от паралича дыхания и остановки сердца. </w:t>
      </w:r>
      <w:r>
        <w:rPr>
          <w:rFonts w:ascii="Times New Roman" w:hAnsi="Times New Roman"/>
          <w:color w:val="000000"/>
          <w:sz w:val="24"/>
        </w:rPr>
        <w:t>Следует помнить, что при тепловом ударе симптомы поражения развиваются быстрее, чем при солнечном.</w:t>
      </w:r>
    </w:p>
    <w:p w14:paraId="05000000">
      <w:pPr>
        <w:spacing w:after="0" w:line="329" w:lineRule="atLeast"/>
        <w:ind/>
        <w:rPr>
          <w:rFonts w:ascii="Montserrat" w:hAnsi="Montserrat"/>
          <w:color w:val="000000"/>
          <w:sz w:val="24"/>
        </w:rPr>
      </w:pPr>
      <w:r>
        <w:rPr>
          <w:rFonts w:ascii="Times New Roman" w:hAnsi="Times New Roman"/>
          <w:color w:val="000000"/>
          <w:sz w:val="24"/>
        </w:rPr>
        <w:t>Очень часто пострадавшие без каких-либо ярко выраженных симптомов теряют сознание.</w:t>
      </w:r>
    </w:p>
    <w:p w14:paraId="06000000">
      <w:pPr>
        <w:spacing w:after="0" w:line="329" w:lineRule="atLeast"/>
        <w:ind/>
        <w:rPr>
          <w:rFonts w:ascii="Montserrat" w:hAnsi="Montserrat"/>
          <w:color w:val="000000"/>
          <w:sz w:val="24"/>
        </w:rPr>
      </w:pPr>
      <w:r>
        <w:rPr>
          <w:rFonts w:ascii="Times New Roman" w:hAnsi="Times New Roman"/>
          <w:color w:val="000000"/>
          <w:sz w:val="24"/>
        </w:rPr>
        <w:t>Первая помощь должна быть оказана немедленно! Пострадавшего переносят в прохладное место, в тень, снимают одежду и укладывают, слегка приподняв голову. Ему создают покой, на голову и область сердца кладут холодные компрессы (или поливают холодной водой). Для возбуждения дыхания пострадавшему дают понюхать ватку, смоченную нашатырным спиртом.</w:t>
      </w:r>
    </w:p>
    <w:p w14:paraId="07000000">
      <w:pPr>
        <w:spacing w:after="0" w:line="329" w:lineRule="atLeast"/>
        <w:ind/>
        <w:rPr>
          <w:rFonts w:ascii="Montserrat" w:hAnsi="Montserrat"/>
          <w:color w:val="000000"/>
          <w:sz w:val="24"/>
        </w:rPr>
      </w:pPr>
      <w:r>
        <w:rPr>
          <w:rFonts w:ascii="Times New Roman" w:hAnsi="Times New Roman"/>
          <w:color w:val="000000"/>
          <w:sz w:val="24"/>
        </w:rPr>
        <w:t>Если сознание не потеряно, пострадавшему дают обильное холодное питье.</w:t>
      </w:r>
    </w:p>
    <w:p w14:paraId="08000000">
      <w:pPr>
        <w:pStyle w:val="Style_1"/>
      </w:pPr>
      <w:r>
        <w:rPr>
          <w:rFonts w:ascii="Times New Roman" w:hAnsi="Times New Roman"/>
          <w:color w:val="000000"/>
          <w:sz w:val="24"/>
        </w:rPr>
        <w:t>Внимание! Ни в коем случае нельзя давать алкогольные напитки!  </w:t>
      </w:r>
    </w:p>
    <w:sectPr>
      <w:pgSz w:h="16838" w:orient="portrait" w:w="11906"/>
      <w:pgMar w:bottom="1134" w:left="1701" w:right="850"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 w:type="paragraph">
    <w:name w:val="Normal"/>
    <w:link w:val="Style_1_ch"/>
    <w:uiPriority w:val="0"/>
    <w:qFormat/>
    <w:pPr>
      <w:spacing w:line="276" w:lineRule="auto"/>
      <w:ind/>
    </w:pPr>
    <w:rPr>
      <w:rFonts w:ascii="XO Thames" w:hAnsi="XO Thames"/>
      <w:sz w:val="24"/>
    </w:rPr>
  </w:style>
  <w:style w:default="1" w:styleId="Style_1_ch" w:type="character">
    <w:name w:val="Normal"/>
    <w:link w:val="Style_1"/>
    <w:rPr>
      <w:rFonts w:ascii="XO Thames" w:hAnsi="XO Thames"/>
      <w:sz w:val="24"/>
    </w:rPr>
  </w:style>
  <w:style w:styleId="Style_2" w:type="paragraph">
    <w:name w:val="toc 2"/>
    <w:next w:val="Style_1"/>
    <w:link w:val="Style_2_ch"/>
    <w:uiPriority w:val="39"/>
    <w:pPr>
      <w:ind w:firstLine="0" w:left="200"/>
    </w:pPr>
  </w:style>
  <w:style w:styleId="Style_2_ch" w:type="character">
    <w:name w:val="toc 2"/>
    <w:link w:val="Style_2"/>
  </w:style>
  <w:style w:styleId="Style_3" w:type="paragraph">
    <w:name w:val="toc 4"/>
    <w:next w:val="Style_1"/>
    <w:link w:val="Style_3_ch"/>
    <w:uiPriority w:val="39"/>
    <w:pPr>
      <w:ind w:firstLine="0" w:left="600"/>
    </w:pPr>
  </w:style>
  <w:style w:styleId="Style_3_ch" w:type="character">
    <w:name w:val="toc 4"/>
    <w:link w:val="Style_3"/>
  </w:style>
  <w:style w:styleId="Style_4" w:type="paragraph">
    <w:name w:val="toc 6"/>
    <w:next w:val="Style_1"/>
    <w:link w:val="Style_4_ch"/>
    <w:uiPriority w:val="39"/>
    <w:pPr>
      <w:ind w:firstLine="0" w:left="1000"/>
    </w:pPr>
  </w:style>
  <w:style w:styleId="Style_4_ch" w:type="character">
    <w:name w:val="toc 6"/>
    <w:link w:val="Style_4"/>
  </w:style>
  <w:style w:styleId="Style_5" w:type="paragraph">
    <w:name w:val="toc 7"/>
    <w:next w:val="Style_1"/>
    <w:link w:val="Style_5_ch"/>
    <w:uiPriority w:val="39"/>
    <w:pPr>
      <w:ind w:firstLine="0" w:left="1200"/>
    </w:pPr>
  </w:style>
  <w:style w:styleId="Style_5_ch" w:type="character">
    <w:name w:val="toc 7"/>
    <w:link w:val="Style_5"/>
  </w:style>
  <w:style w:styleId="Style_6" w:type="paragraph">
    <w:name w:val="heading 3"/>
    <w:next w:val="Style_1"/>
    <w:link w:val="Style_6_ch"/>
    <w:uiPriority w:val="9"/>
    <w:qFormat/>
    <w:pPr>
      <w:ind/>
      <w:outlineLvl w:val="2"/>
    </w:pPr>
    <w:rPr>
      <w:rFonts w:ascii="XO Thames" w:hAnsi="XO Thames"/>
      <w:b w:val="1"/>
      <w:i w:val="1"/>
      <w:color w:val="000000"/>
    </w:rPr>
  </w:style>
  <w:style w:styleId="Style_6_ch" w:type="character">
    <w:name w:val="heading 3"/>
    <w:link w:val="Style_6"/>
    <w:rPr>
      <w:rFonts w:ascii="XO Thames" w:hAnsi="XO Thames"/>
      <w:b w:val="1"/>
      <w:i w:val="1"/>
      <w:color w:val="000000"/>
    </w:rPr>
  </w:style>
  <w:style w:styleId="Style_7" w:type="paragraph">
    <w:name w:val="toc 3"/>
    <w:next w:val="Style_1"/>
    <w:link w:val="Style_7_ch"/>
    <w:uiPriority w:val="39"/>
    <w:pPr>
      <w:ind w:firstLine="0" w:left="400"/>
    </w:pPr>
  </w:style>
  <w:style w:styleId="Style_7_ch" w:type="character">
    <w:name w:val="toc 3"/>
    <w:link w:val="Style_7"/>
  </w:style>
  <w:style w:styleId="Style_8" w:type="paragraph">
    <w:name w:val="heading 5"/>
    <w:next w:val="Style_1"/>
    <w:link w:val="Style_8_ch"/>
    <w:uiPriority w:val="9"/>
    <w:qFormat/>
    <w:pPr>
      <w:spacing w:after="120" w:before="120"/>
      <w:ind/>
      <w:outlineLvl w:val="4"/>
    </w:pPr>
    <w:rPr>
      <w:rFonts w:ascii="XO Thames" w:hAnsi="XO Thames"/>
      <w:b w:val="1"/>
      <w:color w:val="000000"/>
      <w:sz w:val="22"/>
    </w:rPr>
  </w:style>
  <w:style w:styleId="Style_8_ch" w:type="character">
    <w:name w:val="heading 5"/>
    <w:link w:val="Style_8"/>
    <w:rPr>
      <w:rFonts w:ascii="XO Thames" w:hAnsi="XO Thames"/>
      <w:b w:val="1"/>
      <w:color w:val="000000"/>
      <w:sz w:val="22"/>
    </w:rPr>
  </w:style>
  <w:style w:styleId="Style_9" w:type="paragraph">
    <w:name w:val="heading 1"/>
    <w:next w:val="Style_1"/>
    <w:link w:val="Style_9_ch"/>
    <w:uiPriority w:val="9"/>
    <w:qFormat/>
    <w:pPr>
      <w:spacing w:after="120" w:before="120"/>
      <w:ind/>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jc w:val="left"/>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pPr>
    <w:rPr>
      <w:rFonts w:ascii="XO Thames" w:hAnsi="XO Thames"/>
      <w:b w:val="1"/>
    </w:rPr>
  </w:style>
  <w:style w:styleId="Style_12_ch" w:type="character">
    <w:name w:val="toc 1"/>
    <w:link w:val="Style_12"/>
    <w:rPr>
      <w:rFonts w:ascii="XO Thames" w:hAnsi="XO Thames"/>
      <w:b w:val="1"/>
    </w:rPr>
  </w:style>
  <w:style w:styleId="Style_13" w:type="paragraph">
    <w:name w:val="Header and Footer"/>
    <w:link w:val="Style_13_ch"/>
    <w:pPr>
      <w:spacing w:line="360" w:lineRule="auto"/>
      <w:ind/>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pPr>
  </w:style>
  <w:style w:styleId="Style_14_ch" w:type="character">
    <w:name w:val="toc 9"/>
    <w:link w:val="Style_14"/>
  </w:style>
  <w:style w:styleId="Style_15" w:type="paragraph">
    <w:name w:val="toc 8"/>
    <w:next w:val="Style_1"/>
    <w:link w:val="Style_15_ch"/>
    <w:uiPriority w:val="39"/>
    <w:pPr>
      <w:ind w:firstLine="0" w:left="1400"/>
    </w:pPr>
  </w:style>
  <w:style w:styleId="Style_15_ch" w:type="character">
    <w:name w:val="toc 8"/>
    <w:link w:val="Style_15"/>
  </w:style>
  <w:style w:styleId="Style_16" w:type="paragraph">
    <w:name w:val="toc 5"/>
    <w:next w:val="Style_1"/>
    <w:link w:val="Style_16_ch"/>
    <w:uiPriority w:val="39"/>
    <w:pPr>
      <w:ind w:firstLine="0" w:left="800"/>
    </w:pPr>
  </w:style>
  <w:style w:styleId="Style_16_ch" w:type="character">
    <w:name w:val="toc 5"/>
    <w:link w:val="Style_16"/>
  </w:style>
  <w:style w:styleId="Style_17" w:type="paragraph">
    <w:name w:val="Subtitle"/>
    <w:next w:val="Style_1"/>
    <w:link w:val="Style_17_ch"/>
    <w:uiPriority w:val="11"/>
    <w:qFormat/>
    <w:rPr>
      <w:rFonts w:ascii="XO Thames" w:hAnsi="XO Thames"/>
      <w:i w:val="1"/>
      <w:color w:val="616161"/>
      <w:sz w:val="24"/>
    </w:rPr>
  </w:style>
  <w:style w:styleId="Style_17_ch" w:type="character">
    <w:name w:val="Subtitle"/>
    <w:link w:val="Style_17"/>
    <w:rPr>
      <w:rFonts w:ascii="XO Thames" w:hAnsi="XO Thames"/>
      <w:i w:val="1"/>
      <w:color w:val="616161"/>
      <w:sz w:val="24"/>
    </w:rPr>
  </w:style>
  <w:style w:styleId="Style_18" w:type="paragraph">
    <w:name w:val="toc 10"/>
    <w:next w:val="Style_1"/>
    <w:link w:val="Style_18_ch"/>
    <w:uiPriority w:val="39"/>
    <w:pPr>
      <w:ind w:firstLine="0" w:left="1800"/>
    </w:pPr>
  </w:style>
  <w:style w:styleId="Style_18_ch" w:type="character">
    <w:name w:val="toc 10"/>
    <w:link w:val="Style_18"/>
  </w:style>
  <w:style w:styleId="Style_19" w:type="paragraph">
    <w:name w:val="Title"/>
    <w:next w:val="Style_1"/>
    <w:link w:val="Style_19_ch"/>
    <w:uiPriority w:val="10"/>
    <w:qFormat/>
    <w:rPr>
      <w:rFonts w:ascii="XO Thames" w:hAnsi="XO Thames"/>
      <w:b w:val="1"/>
      <w:sz w:val="52"/>
    </w:rPr>
  </w:style>
  <w:style w:styleId="Style_19_ch" w:type="character">
    <w:name w:val="Title"/>
    <w:link w:val="Style_19"/>
    <w:rPr>
      <w:rFonts w:ascii="XO Thames" w:hAnsi="XO Thames"/>
      <w:b w:val="1"/>
      <w:sz w:val="52"/>
    </w:rPr>
  </w:style>
  <w:style w:styleId="Style_20" w:type="paragraph">
    <w:name w:val="heading 4"/>
    <w:next w:val="Style_1"/>
    <w:link w:val="Style_20_ch"/>
    <w:uiPriority w:val="9"/>
    <w:qFormat/>
    <w:pPr>
      <w:spacing w:after="120" w:before="120"/>
      <w:ind/>
      <w:outlineLvl w:val="3"/>
    </w:pPr>
    <w:rPr>
      <w:rFonts w:ascii="XO Thames" w:hAnsi="XO Thames"/>
      <w:b w:val="1"/>
      <w:color w:val="595959"/>
      <w:sz w:val="26"/>
    </w:rPr>
  </w:style>
  <w:style w:styleId="Style_20_ch" w:type="character">
    <w:name w:val="heading 4"/>
    <w:link w:val="Style_20"/>
    <w:rPr>
      <w:rFonts w:ascii="XO Thames" w:hAnsi="XO Thames"/>
      <w:b w:val="1"/>
      <w:color w:val="595959"/>
      <w:sz w:val="26"/>
    </w:rPr>
  </w:style>
  <w:style w:styleId="Style_21" w:type="paragraph">
    <w:name w:val="heading 2"/>
    <w:next w:val="Style_1"/>
    <w:link w:val="Style_21_ch"/>
    <w:uiPriority w:val="9"/>
    <w:qFormat/>
    <w:pPr>
      <w:spacing w:after="120" w:before="120"/>
      <w:ind/>
      <w:outlineLvl w:val="1"/>
    </w:pPr>
    <w:rPr>
      <w:rFonts w:ascii="XO Thames" w:hAnsi="XO Thames"/>
      <w:b w:val="1"/>
      <w:color w:val="00A0FF"/>
      <w:sz w:val="26"/>
    </w:rPr>
  </w:style>
  <w:style w:styleId="Style_21_ch" w:type="character">
    <w:name w:val="heading 2"/>
    <w:link w:val="Style_21"/>
    <w:rPr>
      <w:rFonts w:ascii="XO Thames" w:hAnsi="XO Thames"/>
      <w:b w:val="1"/>
      <w:color w:val="00A0FF"/>
      <w:sz w:val="26"/>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2023-05-22T09:02:43Z</dcterms:modified>
</cp:coreProperties>
</file>